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257B7" w14:textId="0F55C870" w:rsidR="00F1166A" w:rsidRPr="00850226" w:rsidRDefault="00F957DE" w:rsidP="00F957DE">
      <w:pPr>
        <w:shd w:val="clear" w:color="auto" w:fill="FEFEFE"/>
        <w:spacing w:after="200"/>
        <w:jc w:val="right"/>
        <w:rPr>
          <w:b/>
          <w:color w:val="000000"/>
        </w:rPr>
      </w:pPr>
      <w:bookmarkStart w:id="0" w:name="_GoBack"/>
      <w:r w:rsidRPr="00850226">
        <w:rPr>
          <w:b/>
          <w:color w:val="000000"/>
        </w:rPr>
        <w:t>Приложение №9</w:t>
      </w:r>
    </w:p>
    <w:tbl>
      <w:tblPr>
        <w:tblW w:w="0" w:type="auto"/>
        <w:tblInd w:w="108" w:type="dxa"/>
        <w:tblCellMar>
          <w:left w:w="0" w:type="dxa"/>
          <w:right w:w="0" w:type="dxa"/>
        </w:tblCellMar>
        <w:tblLook w:val="04A0" w:firstRow="1" w:lastRow="0" w:firstColumn="1" w:lastColumn="0" w:noHBand="0" w:noVBand="1"/>
      </w:tblPr>
      <w:tblGrid>
        <w:gridCol w:w="9306"/>
      </w:tblGrid>
      <w:tr w:rsidR="00F1166A" w:rsidRPr="005B48E9" w14:paraId="1ACE489D" w14:textId="77777777" w:rsidTr="00F1166A">
        <w:tc>
          <w:tcPr>
            <w:tcW w:w="9306" w:type="dxa"/>
            <w:tcMar>
              <w:top w:w="0" w:type="dxa"/>
              <w:left w:w="108" w:type="dxa"/>
              <w:bottom w:w="0" w:type="dxa"/>
              <w:right w:w="108" w:type="dxa"/>
            </w:tcMar>
            <w:vAlign w:val="center"/>
          </w:tcPr>
          <w:bookmarkEnd w:id="0"/>
          <w:p w14:paraId="5B3BF9BF" w14:textId="77777777" w:rsidR="00F1166A" w:rsidRPr="00B836E2" w:rsidRDefault="00F1166A" w:rsidP="00F1166A">
            <w:pPr>
              <w:spacing w:before="170" w:after="113" w:line="202" w:lineRule="atLeast"/>
              <w:jc w:val="center"/>
              <w:textAlignment w:val="center"/>
              <w:rPr>
                <w:b/>
              </w:rPr>
            </w:pPr>
            <w:r w:rsidRPr="00B836E2">
              <w:rPr>
                <w:b/>
                <w:color w:val="000000"/>
                <w:lang w:val="en-US"/>
              </w:rPr>
              <w:t>ДЕКЛАРАЦИЯ</w:t>
            </w:r>
          </w:p>
          <w:p w14:paraId="26E8EE61"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 xml:space="preserve">Долуподписаният/ата </w:t>
            </w:r>
            <w:r w:rsidRPr="005B48E9">
              <w:rPr>
                <w:rFonts w:eastAsia="Calibri"/>
                <w:b/>
                <w:shd w:val="clear" w:color="auto" w:fill="FEFEFE"/>
              </w:rPr>
              <w:t>..................................................................</w:t>
            </w:r>
            <w:r w:rsidRPr="005B48E9">
              <w:rPr>
                <w:rFonts w:eastAsia="Calibri"/>
                <w:shd w:val="clear" w:color="auto" w:fill="FEFEFE"/>
                <w:lang w:val="en-US"/>
              </w:rPr>
              <w:t>,</w:t>
            </w:r>
          </w:p>
          <w:p w14:paraId="510DB87C"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(собствено, бащино и фамилно име)</w:t>
            </w:r>
          </w:p>
          <w:p w14:paraId="166B3E32"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 xml:space="preserve">ЕГН  </w:t>
            </w:r>
            <w:r w:rsidRPr="005B48E9">
              <w:rPr>
                <w:rFonts w:eastAsia="Calibri"/>
                <w:shd w:val="clear" w:color="auto" w:fill="FEFEFE"/>
              </w:rPr>
              <w:t>.....................</w:t>
            </w:r>
            <w:proofErr w:type="gramStart"/>
            <w:r w:rsidRPr="005B48E9">
              <w:rPr>
                <w:rFonts w:eastAsia="Calibri"/>
                <w:shd w:val="clear" w:color="auto" w:fill="FEFEFE"/>
                <w:lang w:val="en-US"/>
              </w:rPr>
              <w:t>,  притежаващ</w:t>
            </w:r>
            <w:proofErr w:type="gramEnd"/>
            <w:r w:rsidRPr="005B48E9">
              <w:rPr>
                <w:rFonts w:eastAsia="Calibri"/>
                <w:shd w:val="clear" w:color="auto" w:fill="FEFEFE"/>
                <w:lang w:val="en-US"/>
              </w:rPr>
              <w:t xml:space="preserve"> лична карта № </w:t>
            </w:r>
            <w:r w:rsidRPr="005B48E9">
              <w:rPr>
                <w:rFonts w:eastAsia="Calibri"/>
                <w:shd w:val="clear" w:color="auto" w:fill="FEFEFE"/>
              </w:rPr>
              <w:t>..................................</w:t>
            </w:r>
            <w:r w:rsidRPr="005B48E9">
              <w:rPr>
                <w:rFonts w:eastAsia="Calibri"/>
                <w:shd w:val="clear" w:color="auto" w:fill="FEFEFE"/>
                <w:lang w:val="en-US"/>
              </w:rPr>
              <w:t>,</w:t>
            </w:r>
          </w:p>
          <w:p w14:paraId="2B3DD324"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proofErr w:type="gramStart"/>
            <w:r w:rsidRPr="005B48E9">
              <w:rPr>
                <w:rFonts w:eastAsia="Calibri"/>
                <w:shd w:val="clear" w:color="auto" w:fill="FEFEFE"/>
                <w:lang w:val="en-US"/>
              </w:rPr>
              <w:t>издадена</w:t>
            </w:r>
            <w:proofErr w:type="gramEnd"/>
            <w:r w:rsidRPr="005B48E9">
              <w:rPr>
                <w:rFonts w:eastAsia="Calibri"/>
                <w:shd w:val="clear" w:color="auto" w:fill="FEFEFE"/>
                <w:lang w:val="en-US"/>
              </w:rPr>
              <w:t xml:space="preserve"> на  </w:t>
            </w:r>
            <w:r w:rsidRPr="005B48E9">
              <w:rPr>
                <w:rFonts w:eastAsia="Calibri"/>
                <w:shd w:val="clear" w:color="auto" w:fill="FEFEFE"/>
              </w:rPr>
              <w:t>............................</w:t>
            </w:r>
            <w:r w:rsidRPr="005B48E9">
              <w:rPr>
                <w:rFonts w:eastAsia="Calibri"/>
                <w:shd w:val="clear" w:color="auto" w:fill="FEFEFE"/>
                <w:lang w:val="en-US"/>
              </w:rPr>
              <w:t xml:space="preserve"> г.  </w:t>
            </w:r>
            <w:proofErr w:type="gramStart"/>
            <w:r w:rsidRPr="005B48E9">
              <w:rPr>
                <w:rFonts w:eastAsia="Calibri"/>
                <w:shd w:val="clear" w:color="auto" w:fill="FEFEFE"/>
                <w:lang w:val="en-US"/>
              </w:rPr>
              <w:t>от</w:t>
            </w:r>
            <w:proofErr w:type="gramEnd"/>
            <w:r w:rsidRPr="005B48E9">
              <w:rPr>
                <w:rFonts w:eastAsia="Calibri"/>
                <w:shd w:val="clear" w:color="auto" w:fill="FEFEFE"/>
                <w:lang w:val="en-US"/>
              </w:rPr>
              <w:t xml:space="preserve"> МВР</w:t>
            </w:r>
            <w:r w:rsidRPr="005B48E9">
              <w:rPr>
                <w:rFonts w:eastAsia="Calibri"/>
                <w:shd w:val="clear" w:color="auto" w:fill="FEFEFE"/>
              </w:rPr>
              <w:t xml:space="preserve"> .........................................</w:t>
            </w:r>
            <w:r w:rsidRPr="005B48E9">
              <w:rPr>
                <w:rFonts w:eastAsia="Calibri"/>
                <w:shd w:val="clear" w:color="auto" w:fill="FEFEFE"/>
                <w:lang w:val="en-US"/>
              </w:rPr>
              <w:t>.,</w:t>
            </w:r>
          </w:p>
          <w:p w14:paraId="7DD9D0C9"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(дата на издаване)                     (място на издаване)</w:t>
            </w:r>
          </w:p>
          <w:p w14:paraId="282B9E84"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proofErr w:type="gramStart"/>
            <w:r w:rsidRPr="005B48E9">
              <w:rPr>
                <w:rFonts w:eastAsia="Calibri"/>
                <w:shd w:val="clear" w:color="auto" w:fill="FEFEFE"/>
                <w:lang w:val="en-US"/>
              </w:rPr>
              <w:t>адрес</w:t>
            </w:r>
            <w:proofErr w:type="gramEnd"/>
            <w:r w:rsidRPr="005B48E9">
              <w:rPr>
                <w:rFonts w:eastAsia="Calibri"/>
                <w:shd w:val="clear" w:color="auto" w:fill="FEFEFE"/>
                <w:lang w:val="en-US"/>
              </w:rPr>
              <w:t>:</w:t>
            </w:r>
            <w:r w:rsidRPr="005B48E9">
              <w:rPr>
                <w:rFonts w:eastAsia="Calibri"/>
                <w:shd w:val="clear" w:color="auto" w:fill="FEFEFE"/>
              </w:rPr>
              <w:t>......................................................</w:t>
            </w:r>
            <w:r w:rsidRPr="005B48E9">
              <w:rPr>
                <w:rFonts w:eastAsia="Calibri"/>
                <w:shd w:val="clear" w:color="auto" w:fill="FEFEFE"/>
                <w:lang w:val="en-US"/>
              </w:rPr>
              <w:t>,</w:t>
            </w:r>
          </w:p>
          <w:p w14:paraId="2C6CEC38"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(постоянен адрес)</w:t>
            </w:r>
          </w:p>
          <w:p w14:paraId="69AEF802"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 xml:space="preserve">в качеството си на </w:t>
            </w:r>
            <w:r w:rsidR="002922BC" w:rsidRPr="005B48E9">
              <w:rPr>
                <w:rFonts w:eastAsia="Calibri"/>
                <w:shd w:val="clear" w:color="auto" w:fill="FEFEFE"/>
                <w:lang w:val="en-US"/>
              </w:rPr>
              <w:t>представляващ</w:t>
            </w:r>
          </w:p>
          <w:p w14:paraId="786D527E" w14:textId="77777777" w:rsidR="00F1166A" w:rsidRPr="005B48E9" w:rsidRDefault="002922BC" w:rsidP="002922BC">
            <w:pPr>
              <w:spacing w:before="100" w:beforeAutospacing="1" w:after="100" w:afterAutospacing="1" w:line="276" w:lineRule="auto"/>
              <w:jc w:val="center"/>
              <w:rPr>
                <w:rFonts w:eastAsia="Calibri"/>
                <w:shd w:val="clear" w:color="auto" w:fill="FEFEFE"/>
              </w:rPr>
            </w:pPr>
            <w:r w:rsidRPr="005B48E9">
              <w:rPr>
                <w:rFonts w:eastAsia="Calibri"/>
                <w:shd w:val="clear" w:color="auto" w:fill="FEFEFE"/>
                <w:lang w:val="en-US"/>
              </w:rPr>
              <w:t xml:space="preserve"> </w:t>
            </w:r>
            <w:r w:rsidR="00F1166A" w:rsidRPr="005B48E9">
              <w:rPr>
                <w:rFonts w:eastAsia="Calibri"/>
                <w:shd w:val="clear" w:color="auto" w:fill="FEFEFE"/>
                <w:lang w:val="en-US"/>
              </w:rPr>
              <w:t xml:space="preserve">   </w:t>
            </w:r>
            <w:proofErr w:type="gramStart"/>
            <w:r w:rsidR="00F1166A" w:rsidRPr="005B48E9">
              <w:rPr>
                <w:rFonts w:eastAsia="Calibri"/>
                <w:shd w:val="clear" w:color="auto" w:fill="FEFEFE"/>
                <w:lang w:val="en-US"/>
              </w:rPr>
              <w:t xml:space="preserve">на </w:t>
            </w:r>
            <w:r w:rsidR="00F1166A" w:rsidRPr="005B48E9">
              <w:rPr>
                <w:rFonts w:eastAsia="Calibri"/>
                <w:shd w:val="clear" w:color="auto" w:fill="FEFEFE"/>
              </w:rPr>
              <w:t>..............................................................................................................................................</w:t>
            </w:r>
            <w:proofErr w:type="gramEnd"/>
          </w:p>
          <w:p w14:paraId="1502AFF3" w14:textId="77777777" w:rsidR="00F1166A" w:rsidRPr="005B48E9" w:rsidRDefault="00F1166A" w:rsidP="00F1166A">
            <w:pPr>
              <w:spacing w:before="100" w:beforeAutospacing="1" w:after="100" w:afterAutospacing="1" w:line="276" w:lineRule="auto"/>
              <w:jc w:val="center"/>
              <w:rPr>
                <w:rFonts w:eastAsia="Calibri"/>
                <w:shd w:val="clear" w:color="auto" w:fill="FEFEFE"/>
                <w:lang w:val="en-US"/>
              </w:rPr>
            </w:pPr>
            <w:r w:rsidRPr="005B48E9">
              <w:rPr>
                <w:rFonts w:eastAsia="Calibri"/>
                <w:shd w:val="clear" w:color="auto" w:fill="FEFEFE"/>
                <w:lang w:val="en-US"/>
              </w:rPr>
              <w:t>(наименование на кандидата)</w:t>
            </w:r>
          </w:p>
          <w:p w14:paraId="2324C0A4" w14:textId="77777777" w:rsidR="00F1166A" w:rsidRPr="005B48E9" w:rsidRDefault="00F1166A" w:rsidP="00F1166A">
            <w:pPr>
              <w:spacing w:before="100" w:beforeAutospacing="1" w:after="100" w:afterAutospacing="1" w:line="276" w:lineRule="auto"/>
              <w:jc w:val="both"/>
              <w:rPr>
                <w:rFonts w:eastAsia="Calibri"/>
                <w:shd w:val="clear" w:color="auto" w:fill="FEFEFE"/>
              </w:rPr>
            </w:pPr>
            <w:proofErr w:type="gramStart"/>
            <w:r w:rsidRPr="005B48E9">
              <w:rPr>
                <w:rFonts w:eastAsia="Calibri"/>
                <w:shd w:val="clear" w:color="auto" w:fill="FEFEFE"/>
                <w:lang w:val="en-US"/>
              </w:rPr>
              <w:t>вписано</w:t>
            </w:r>
            <w:proofErr w:type="gramEnd"/>
            <w:r w:rsidRPr="005B48E9">
              <w:rPr>
                <w:rFonts w:eastAsia="Calibri"/>
                <w:shd w:val="clear" w:color="auto" w:fill="FEFEFE"/>
                <w:lang w:val="en-US"/>
              </w:rPr>
              <w:t xml:space="preserve"> в регистър на Окръжен съд - </w:t>
            </w:r>
            <w:r w:rsidRPr="005B48E9">
              <w:rPr>
                <w:rFonts w:eastAsia="Calibri"/>
                <w:shd w:val="clear" w:color="auto" w:fill="FEFEFE"/>
              </w:rPr>
              <w:t>.........................................</w:t>
            </w:r>
            <w:r w:rsidRPr="005B48E9">
              <w:rPr>
                <w:rFonts w:eastAsia="Calibri"/>
                <w:shd w:val="clear" w:color="auto" w:fill="FEFEFE"/>
                <w:lang w:val="en-US"/>
              </w:rPr>
              <w:t>, №</w:t>
            </w:r>
            <w:r w:rsidRPr="005B48E9">
              <w:rPr>
                <w:rFonts w:eastAsia="Calibri"/>
                <w:shd w:val="clear" w:color="auto" w:fill="FEFEFE"/>
              </w:rPr>
              <w:t>.......................</w:t>
            </w:r>
            <w:r w:rsidRPr="005B48E9">
              <w:rPr>
                <w:rFonts w:eastAsia="Calibri"/>
                <w:shd w:val="clear" w:color="auto" w:fill="FEFEFE"/>
                <w:lang w:val="en-US"/>
              </w:rPr>
              <w:t xml:space="preserve">, със седалище </w:t>
            </w:r>
            <w:r w:rsidRPr="005B48E9">
              <w:rPr>
                <w:rFonts w:eastAsia="Calibri"/>
                <w:shd w:val="clear" w:color="auto" w:fill="FEFEFE"/>
              </w:rPr>
              <w:t xml:space="preserve">............................................. </w:t>
            </w:r>
            <w:r w:rsidRPr="005B48E9">
              <w:rPr>
                <w:rFonts w:eastAsia="Calibri"/>
                <w:shd w:val="clear" w:color="auto" w:fill="FEFEFE"/>
                <w:lang w:val="en-US"/>
              </w:rPr>
              <w:t>и адрес на управление</w:t>
            </w:r>
            <w:r w:rsidRPr="005B48E9">
              <w:rPr>
                <w:rFonts w:eastAsia="Calibri"/>
                <w:shd w:val="clear" w:color="auto" w:fill="FEFEFE"/>
              </w:rPr>
              <w:t>..............................</w:t>
            </w:r>
            <w:r w:rsidRPr="005B48E9">
              <w:rPr>
                <w:rFonts w:eastAsia="Calibri"/>
                <w:shd w:val="clear" w:color="auto" w:fill="FEFEFE"/>
                <w:lang w:val="en-US"/>
              </w:rPr>
              <w:t xml:space="preserve">, БУЛСТАТ </w:t>
            </w:r>
            <w:r w:rsidRPr="005B48E9">
              <w:rPr>
                <w:rFonts w:eastAsia="Calibri"/>
                <w:shd w:val="clear" w:color="auto" w:fill="FEFEFE"/>
              </w:rPr>
              <w:t>...................................</w:t>
            </w:r>
            <w:r w:rsidRPr="005B48E9">
              <w:rPr>
                <w:rFonts w:eastAsia="Calibri"/>
                <w:shd w:val="clear" w:color="auto" w:fill="FEFEFE"/>
                <w:lang w:val="en-US"/>
              </w:rPr>
              <w:t>, тел</w:t>
            </w:r>
            <w:r w:rsidRPr="005B48E9">
              <w:rPr>
                <w:rFonts w:eastAsia="Calibri"/>
                <w:shd w:val="clear" w:color="auto" w:fill="FEFEFE"/>
              </w:rPr>
              <w:t>..........................................</w:t>
            </w:r>
            <w:r w:rsidRPr="005B48E9">
              <w:rPr>
                <w:rFonts w:eastAsia="Calibri"/>
                <w:shd w:val="clear" w:color="auto" w:fill="FEFEFE"/>
                <w:lang w:val="en-US"/>
              </w:rPr>
              <w:t xml:space="preserve">, факс: </w:t>
            </w:r>
            <w:r w:rsidRPr="005B48E9">
              <w:rPr>
                <w:rFonts w:eastAsia="Calibri"/>
                <w:shd w:val="clear" w:color="auto" w:fill="FEFEFE"/>
              </w:rPr>
              <w:t>.....................................................</w:t>
            </w:r>
          </w:p>
          <w:p w14:paraId="53FF125E" w14:textId="77777777" w:rsidR="00F1166A" w:rsidRPr="005B48E9" w:rsidRDefault="00F1166A" w:rsidP="00F1166A">
            <w:pPr>
              <w:spacing w:before="113" w:after="57" w:line="202" w:lineRule="atLeast"/>
              <w:jc w:val="center"/>
              <w:textAlignment w:val="center"/>
              <w:rPr>
                <w:lang w:val="en-US"/>
              </w:rPr>
            </w:pPr>
            <w:r w:rsidRPr="005B48E9">
              <w:rPr>
                <w:color w:val="000000"/>
                <w:lang w:val="en-US"/>
              </w:rPr>
              <w:t>ДЕКЛАРИРАМ, ЧЕ:</w:t>
            </w:r>
          </w:p>
          <w:p w14:paraId="7B70823A"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14:paraId="2640E25C"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2. Аз или представляваното от мен лице няма задължения по смисъла на чл. 162, ал. </w:t>
            </w:r>
            <w:r w:rsidRPr="005B48E9">
              <w:rPr>
                <w:color w:val="000000"/>
                <w:lang w:val="en-US"/>
              </w:rPr>
              <w:lastRenderedPageBreak/>
              <w:t>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14:paraId="22389D7E"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14:paraId="70FEBBD8"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14:paraId="77793BD6"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00F97004"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7C4AF2E3"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6254D976"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14:paraId="6C2777EE"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14:paraId="4130CD29"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8. Не съм нарушил чл. 118, 128, 245 и 301 - 305 от Кодекса на труда или аналогични </w:t>
            </w:r>
            <w:r w:rsidRPr="005B48E9">
              <w:rPr>
                <w:color w:val="000000"/>
                <w:lang w:val="en-US"/>
              </w:rPr>
              <w:lastRenderedPageBreak/>
              <w:t>задължения, установени с акт на компетентен орган;</w:t>
            </w:r>
          </w:p>
          <w:p w14:paraId="083B86B9"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spacing w:val="-2"/>
                <w:lang w:val="en-US"/>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14:paraId="6EAC1F1A"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14:paraId="5C32159D"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14:paraId="08741AE7"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14:paraId="6938D4DA"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14:paraId="444A8D3B"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14:paraId="7B18E8B2"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w:t>
            </w:r>
            <w:r w:rsidRPr="005B48E9">
              <w:rPr>
                <w:color w:val="000000"/>
                <w:lang w:val="en-US"/>
              </w:rPr>
              <w:lastRenderedPageBreak/>
              <w:t>ВОМР, до една година от прекратяване на правоотношението;</w:t>
            </w:r>
          </w:p>
          <w:p w14:paraId="05A3F3D2"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16. Не съм осъден с влязла в сила присъда, освен ако не съм реабилитиран, за:</w:t>
            </w:r>
          </w:p>
          <w:p w14:paraId="7DCD7C34"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а) </w:t>
            </w:r>
            <w:proofErr w:type="gramStart"/>
            <w:r w:rsidRPr="005B48E9">
              <w:rPr>
                <w:color w:val="000000"/>
                <w:lang w:val="en-US"/>
              </w:rPr>
              <w:t>участие</w:t>
            </w:r>
            <w:proofErr w:type="gramEnd"/>
            <w:r w:rsidRPr="005B48E9">
              <w:rPr>
                <w:color w:val="000000"/>
                <w:lang w:val="en-US"/>
              </w:rPr>
              <w:t xml:space="preserve"> в организирана престъпна група по чл. 321 и 321а от Наказателния кодекс;</w:t>
            </w:r>
          </w:p>
          <w:p w14:paraId="4F22CA94"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б) </w:t>
            </w:r>
            <w:proofErr w:type="gramStart"/>
            <w:r w:rsidRPr="005B48E9">
              <w:rPr>
                <w:color w:val="000000"/>
                <w:lang w:val="en-US"/>
              </w:rPr>
              <w:t>подкуп</w:t>
            </w:r>
            <w:proofErr w:type="gramEnd"/>
            <w:r w:rsidRPr="005B48E9">
              <w:rPr>
                <w:color w:val="000000"/>
                <w:lang w:val="en-US"/>
              </w:rPr>
              <w:t xml:space="preserve"> по чл. 301 - 307 от Наказателния кодекс;</w:t>
            </w:r>
          </w:p>
          <w:p w14:paraId="04C27AFE"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в) </w:t>
            </w:r>
            <w:proofErr w:type="gramStart"/>
            <w:r w:rsidRPr="005B48E9">
              <w:rPr>
                <w:color w:val="000000"/>
                <w:lang w:val="en-US"/>
              </w:rPr>
              <w:t>престъпление</w:t>
            </w:r>
            <w:proofErr w:type="gramEnd"/>
            <w:r w:rsidRPr="005B48E9">
              <w:rPr>
                <w:color w:val="000000"/>
                <w:lang w:val="en-US"/>
              </w:rPr>
              <w:t xml:space="preserve"> против финансовата, данъчната или осигурителната система, включително изпиране на пари, по чл. 253 - 260 от Наказателния кодекс;</w:t>
            </w:r>
          </w:p>
          <w:p w14:paraId="33F512FA"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г) </w:t>
            </w:r>
            <w:proofErr w:type="gramStart"/>
            <w:r w:rsidRPr="005B48E9">
              <w:rPr>
                <w:color w:val="000000"/>
                <w:lang w:val="en-US"/>
              </w:rPr>
              <w:t>престъпление</w:t>
            </w:r>
            <w:proofErr w:type="gramEnd"/>
            <w:r w:rsidRPr="005B48E9">
              <w:rPr>
                <w:color w:val="000000"/>
                <w:lang w:val="en-US"/>
              </w:rPr>
              <w:t xml:space="preserve"> против стопанството по чл. 219 - 252 от Наказателния кодекс;</w:t>
            </w:r>
          </w:p>
          <w:p w14:paraId="5BE5DD35"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д) </w:t>
            </w:r>
            <w:proofErr w:type="gramStart"/>
            <w:r w:rsidRPr="005B48E9">
              <w:rPr>
                <w:color w:val="000000"/>
                <w:lang w:val="en-US"/>
              </w:rPr>
              <w:t>престъпление</w:t>
            </w:r>
            <w:proofErr w:type="gramEnd"/>
            <w:r w:rsidRPr="005B48E9">
              <w:rPr>
                <w:color w:val="000000"/>
                <w:lang w:val="en-US"/>
              </w:rPr>
              <w:t xml:space="preserve"> против собствеността по чл. 194 - 217 от Наказателния кодекс;</w:t>
            </w:r>
          </w:p>
          <w:p w14:paraId="1C6412AC"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е) </w:t>
            </w:r>
            <w:proofErr w:type="gramStart"/>
            <w:r w:rsidRPr="005B48E9">
              <w:rPr>
                <w:color w:val="000000"/>
                <w:lang w:val="en-US"/>
              </w:rPr>
              <w:t>престъпление</w:t>
            </w:r>
            <w:proofErr w:type="gramEnd"/>
            <w:r w:rsidRPr="005B48E9">
              <w:rPr>
                <w:color w:val="000000"/>
                <w:lang w:val="en-US"/>
              </w:rPr>
              <w:t xml:space="preserve"> по чл. 108а от Наказателния кодекс;</w:t>
            </w:r>
          </w:p>
          <w:p w14:paraId="462D10D9"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ж) </w:t>
            </w:r>
            <w:proofErr w:type="gramStart"/>
            <w:r w:rsidRPr="005B48E9">
              <w:rPr>
                <w:color w:val="000000"/>
                <w:lang w:val="en-US"/>
              </w:rPr>
              <w:t>престъпление</w:t>
            </w:r>
            <w:proofErr w:type="gramEnd"/>
            <w:r w:rsidRPr="005B48E9">
              <w:rPr>
                <w:color w:val="000000"/>
                <w:lang w:val="en-US"/>
              </w:rPr>
              <w:t xml:space="preserve"> по чл. 159а - 159г от Наказателния кодекс;</w:t>
            </w:r>
          </w:p>
          <w:p w14:paraId="49EC2FCB"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з) </w:t>
            </w:r>
            <w:proofErr w:type="gramStart"/>
            <w:r w:rsidRPr="005B48E9">
              <w:rPr>
                <w:color w:val="000000"/>
                <w:lang w:val="en-US"/>
              </w:rPr>
              <w:t>престъпление</w:t>
            </w:r>
            <w:proofErr w:type="gramEnd"/>
            <w:r w:rsidRPr="005B48E9">
              <w:rPr>
                <w:color w:val="000000"/>
                <w:lang w:val="en-US"/>
              </w:rPr>
              <w:t xml:space="preserve"> по чл. 172 от Наказателния кодекс;</w:t>
            </w:r>
          </w:p>
          <w:p w14:paraId="04F26C38"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и) </w:t>
            </w:r>
            <w:proofErr w:type="gramStart"/>
            <w:r w:rsidRPr="005B48E9">
              <w:rPr>
                <w:color w:val="000000"/>
                <w:lang w:val="en-US"/>
              </w:rPr>
              <w:t>престъпление</w:t>
            </w:r>
            <w:proofErr w:type="gramEnd"/>
            <w:r w:rsidRPr="005B48E9">
              <w:rPr>
                <w:color w:val="000000"/>
                <w:lang w:val="en-US"/>
              </w:rPr>
              <w:t xml:space="preserve"> по чл. 192а от Наказателния кодекс;</w:t>
            </w:r>
          </w:p>
          <w:p w14:paraId="632E6247"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 xml:space="preserve">й) </w:t>
            </w:r>
            <w:proofErr w:type="gramStart"/>
            <w:r w:rsidRPr="005B48E9">
              <w:rPr>
                <w:color w:val="000000"/>
                <w:lang w:val="en-US"/>
              </w:rPr>
              <w:t>престъпление</w:t>
            </w:r>
            <w:proofErr w:type="gramEnd"/>
            <w:r w:rsidRPr="005B48E9">
              <w:rPr>
                <w:color w:val="000000"/>
                <w:lang w:val="en-US"/>
              </w:rPr>
              <w:t xml:space="preserve"> по чл. 352 - 353е от Наказателния кодекс;</w:t>
            </w:r>
          </w:p>
          <w:p w14:paraId="057D3801"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к) престъпление, аналогично на тези по букви от "а" до "й", в друга държава членка или трета страна;</w:t>
            </w:r>
          </w:p>
          <w:p w14:paraId="2FDA3BA8"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14:paraId="622F65D5"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spacing w:val="2"/>
                <w:lang w:val="en-US"/>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14:paraId="4F62995C" w14:textId="77777777" w:rsidR="00F1166A" w:rsidRPr="005B48E9" w:rsidRDefault="00F1166A" w:rsidP="00F1166A">
            <w:pPr>
              <w:spacing w:before="100" w:beforeAutospacing="1" w:after="100" w:afterAutospacing="1" w:line="202" w:lineRule="atLeast"/>
              <w:ind w:firstLine="283"/>
              <w:jc w:val="both"/>
              <w:textAlignment w:val="center"/>
              <w:rPr>
                <w:color w:val="000000"/>
                <w:lang w:val="en-US"/>
              </w:rPr>
            </w:pPr>
            <w:r w:rsidRPr="005B48E9">
              <w:rPr>
                <w:color w:val="000000"/>
                <w:lang w:val="en-US"/>
              </w:rPr>
              <w:t xml:space="preserve">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w:t>
            </w:r>
            <w:r w:rsidRPr="005B48E9">
              <w:rPr>
                <w:color w:val="000000"/>
                <w:lang w:val="en-US"/>
              </w:rPr>
              <w:lastRenderedPageBreak/>
              <w:t>МИГ;</w:t>
            </w:r>
          </w:p>
          <w:p w14:paraId="14A2375D"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14:paraId="2E32B591"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w:t>
            </w:r>
          </w:p>
          <w:p w14:paraId="6A6C39CA" w14:textId="77777777" w:rsidR="00F1166A" w:rsidRPr="005B48E9" w:rsidRDefault="00F1166A" w:rsidP="00F1166A">
            <w:pPr>
              <w:spacing w:before="100" w:beforeAutospacing="1" w:after="100" w:afterAutospacing="1" w:line="202" w:lineRule="atLeast"/>
              <w:ind w:firstLine="283"/>
              <w:jc w:val="both"/>
              <w:textAlignment w:val="center"/>
              <w:rPr>
                <w:lang w:val="en-US"/>
              </w:rPr>
            </w:pPr>
            <w:r w:rsidRPr="005B48E9">
              <w:rPr>
                <w:color w:val="000000"/>
                <w:lang w:val="en-US"/>
              </w:rPr>
              <w:t>Известна ми е наказателната отговорност по чл. 248а, ал. 2 и чл. 313 от Наказателния кодекс за предоставени от мен неверни данни и документи.</w:t>
            </w:r>
          </w:p>
          <w:p w14:paraId="54F1EA79" w14:textId="77777777" w:rsidR="00F1166A" w:rsidRPr="005B48E9" w:rsidRDefault="00F1166A" w:rsidP="00F1166A">
            <w:pPr>
              <w:spacing w:before="100" w:beforeAutospacing="1" w:after="100" w:afterAutospacing="1" w:line="202" w:lineRule="atLeast"/>
              <w:jc w:val="both"/>
              <w:textAlignment w:val="center"/>
              <w:rPr>
                <w:lang w:val="en-US"/>
              </w:rPr>
            </w:pPr>
          </w:p>
          <w:p w14:paraId="5FBD19F8" w14:textId="77777777" w:rsidR="00F1166A" w:rsidRPr="005B48E9" w:rsidRDefault="00F1166A" w:rsidP="00F1166A">
            <w:pPr>
              <w:spacing w:before="113" w:after="57" w:line="202" w:lineRule="atLeast"/>
              <w:jc w:val="both"/>
              <w:textAlignment w:val="center"/>
              <w:rPr>
                <w:lang w:val="en-US"/>
              </w:rPr>
            </w:pPr>
            <w:r w:rsidRPr="005B48E9">
              <w:rPr>
                <w:color w:val="000000"/>
                <w:lang w:val="en-US"/>
              </w:rPr>
              <w:t>......</w:t>
            </w:r>
            <w:r w:rsidRPr="005B48E9">
              <w:rPr>
                <w:color w:val="000000"/>
              </w:rPr>
              <w:t>..........</w:t>
            </w:r>
            <w:r w:rsidRPr="005B48E9">
              <w:rPr>
                <w:color w:val="000000"/>
                <w:lang w:val="en-US"/>
              </w:rPr>
              <w:t xml:space="preserve">20... г.                                                        Подпис на деклариращия: </w:t>
            </w:r>
          </w:p>
          <w:p w14:paraId="749A1C27" w14:textId="77777777" w:rsidR="00F1166A" w:rsidRPr="005B48E9" w:rsidRDefault="00F1166A" w:rsidP="00F1166A">
            <w:pPr>
              <w:spacing w:before="100" w:beforeAutospacing="1" w:after="100" w:afterAutospacing="1" w:line="269" w:lineRule="atLeast"/>
              <w:ind w:firstLine="283"/>
              <w:jc w:val="both"/>
              <w:rPr>
                <w:rFonts w:eastAsia="Calibri"/>
                <w:shd w:val="clear" w:color="auto" w:fill="FEFEFE"/>
              </w:rPr>
            </w:pPr>
            <w:r w:rsidRPr="005B48E9">
              <w:rPr>
                <w:rFonts w:eastAsia="Calibri"/>
                <w:shd w:val="clear" w:color="auto" w:fill="FEFEFE"/>
                <w:lang w:val="en-US"/>
              </w:rPr>
              <w:t>_________________________________________________________________________</w:t>
            </w:r>
          </w:p>
          <w:p w14:paraId="5736F4EF" w14:textId="77777777" w:rsidR="00F1166A" w:rsidRPr="005B48E9" w:rsidRDefault="00F1166A" w:rsidP="00F1166A">
            <w:pPr>
              <w:spacing w:before="100" w:beforeAutospacing="1" w:after="100" w:afterAutospacing="1" w:line="202" w:lineRule="atLeast"/>
              <w:jc w:val="both"/>
              <w:textAlignment w:val="center"/>
              <w:rPr>
                <w:lang w:val="en-US"/>
              </w:rPr>
            </w:pPr>
            <w:r w:rsidRPr="005B48E9">
              <w:rPr>
                <w:color w:val="000000"/>
                <w:spacing w:val="2"/>
                <w:lang w:val="en-US"/>
              </w:rPr>
              <w:t xml:space="preserve"> (*1) Декларацията се попълва и подписва от всички членове на колективния управителен орган на МИГ, контролния орган, ако такъв е предвиден в устава на МИГ, от служителите на МИГ и от кандидатите/получателите на финансова помощ.</w:t>
            </w:r>
          </w:p>
          <w:p w14:paraId="725F5CE6" w14:textId="77777777" w:rsidR="00F1166A" w:rsidRPr="005B48E9" w:rsidRDefault="00F1166A" w:rsidP="00F1166A">
            <w:pPr>
              <w:spacing w:before="100" w:beforeAutospacing="1" w:after="100" w:afterAutospacing="1" w:line="202" w:lineRule="atLeast"/>
              <w:jc w:val="both"/>
              <w:textAlignment w:val="center"/>
              <w:rPr>
                <w:lang w:val="en-US"/>
              </w:rPr>
            </w:pPr>
            <w:r w:rsidRPr="005B48E9">
              <w:rPr>
                <w:color w:val="000000"/>
                <w:spacing w:val="3"/>
                <w:lang w:val="en-US"/>
              </w:rPr>
              <w:t>(*2) Когато член на колективния управителен орган или на контролния орган е юридическо лице, декларацията се подписва както от неговия/те представляващ/и по закон, така и от представляващия по пълномощие. При наличие на повече от един представляващ по закон и/или пълномощие декларацията се подписва от всеки един от тях.</w:t>
            </w:r>
          </w:p>
          <w:p w14:paraId="4F7BC8DB" w14:textId="77777777" w:rsidR="00F1166A" w:rsidRPr="005B48E9" w:rsidRDefault="00F1166A" w:rsidP="00F1166A">
            <w:pPr>
              <w:spacing w:before="100" w:beforeAutospacing="1" w:after="100" w:afterAutospacing="1" w:line="202" w:lineRule="atLeast"/>
              <w:jc w:val="both"/>
              <w:textAlignment w:val="center"/>
              <w:rPr>
                <w:lang w:val="en-US"/>
              </w:rPr>
            </w:pPr>
            <w:r w:rsidRPr="005B48E9">
              <w:rPr>
                <w:color w:val="000000"/>
                <w:lang w:val="en-US"/>
              </w:rPr>
              <w:t>(*3) Членовете на колективния управителен орган и на контролния орган на МИГ декларират липсата на обстоятелства по т. 1 - 19. Когато член на колективния управителен орган и/или член на контролния орган на МИГ е община, се декларират обстоятелствата по т. 2 - 19. Служителите на МИГ декларират липсата на обстоятелства по т. 2 - 21, без т. 13.</w:t>
            </w:r>
          </w:p>
          <w:p w14:paraId="5AD56993" w14:textId="77777777" w:rsidR="00F1166A" w:rsidRPr="005B48E9" w:rsidRDefault="00F1166A" w:rsidP="00F1166A">
            <w:pPr>
              <w:spacing w:before="100" w:beforeAutospacing="1" w:after="100" w:afterAutospacing="1" w:line="202" w:lineRule="atLeast"/>
              <w:jc w:val="both"/>
              <w:textAlignment w:val="center"/>
              <w:rPr>
                <w:lang w:val="en-US"/>
              </w:rPr>
            </w:pPr>
            <w:r w:rsidRPr="005B48E9">
              <w:rPr>
                <w:color w:val="000000"/>
                <w:lang w:val="en-US"/>
              </w:rPr>
              <w:t xml:space="preserve">(*4) Физически лица - членове на колективния управителен орган и на контролния орган на МИГ, служителите на МИГ и кандидатите/получателите на финансова помощ не декларират обстоятелствата по т. 1 и 13, освен ако не са представители на МИГ по </w:t>
            </w:r>
            <w:r w:rsidRPr="005B48E9">
              <w:rPr>
                <w:color w:val="000000"/>
                <w:lang w:val="en-US"/>
              </w:rPr>
              <w:lastRenderedPageBreak/>
              <w:t>закон или пълномощие.</w:t>
            </w:r>
          </w:p>
          <w:p w14:paraId="48401B72" w14:textId="77777777" w:rsidR="00F1166A" w:rsidRPr="005B48E9" w:rsidRDefault="00F1166A" w:rsidP="00F1166A">
            <w:pPr>
              <w:spacing w:before="100" w:beforeAutospacing="1" w:after="100" w:afterAutospacing="1" w:line="202" w:lineRule="atLeast"/>
              <w:jc w:val="both"/>
              <w:textAlignment w:val="center"/>
              <w:rPr>
                <w:lang w:val="en-US"/>
              </w:rPr>
            </w:pPr>
            <w:r w:rsidRPr="005B48E9">
              <w:rPr>
                <w:color w:val="000000"/>
                <w:spacing w:val="2"/>
                <w:lang w:val="en-US"/>
              </w:rPr>
              <w:t>(*5) Точка 21 от декларацията не се отнася за случаите, когато определеният за служител на МИГ, преди подписване на трудов договор с МИГ, все още 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Това обстоятелство се отбелязва като забележка в декларацията.</w:t>
            </w:r>
          </w:p>
          <w:p w14:paraId="5E69C598" w14:textId="77777777" w:rsidR="00F1166A" w:rsidRPr="005B48E9" w:rsidRDefault="00F1166A" w:rsidP="00F1166A">
            <w:pPr>
              <w:spacing w:before="100" w:beforeAutospacing="1" w:after="100" w:afterAutospacing="1"/>
              <w:jc w:val="both"/>
              <w:rPr>
                <w:lang w:val="en-US"/>
              </w:rPr>
            </w:pPr>
            <w:r w:rsidRPr="005B48E9">
              <w:rPr>
                <w:color w:val="000000"/>
                <w:lang w:val="en-US"/>
              </w:rPr>
              <w:t>(*6) Кандидатите/получателите на финансова помощ декларират липсата на обстоятелства по т. 1 до 18.</w:t>
            </w:r>
          </w:p>
        </w:tc>
      </w:tr>
    </w:tbl>
    <w:p w14:paraId="76C47431" w14:textId="77777777" w:rsidR="00C626FC" w:rsidRPr="00BC2BFD" w:rsidRDefault="00C626FC" w:rsidP="00BC2BFD"/>
    <w:sectPr w:rsidR="00C626FC" w:rsidRPr="00BC2BFD" w:rsidSect="003C53BF">
      <w:headerReference w:type="default" r:id="rId8"/>
      <w:pgSz w:w="12240" w:h="15840"/>
      <w:pgMar w:top="448" w:right="1440" w:bottom="1247" w:left="1276" w:header="53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93DCD" w14:textId="77777777" w:rsidR="006A4E27" w:rsidRDefault="006A4E27" w:rsidP="007F2CFF">
      <w:r>
        <w:separator/>
      </w:r>
    </w:p>
  </w:endnote>
  <w:endnote w:type="continuationSeparator" w:id="0">
    <w:p w14:paraId="138748A8" w14:textId="77777777" w:rsidR="006A4E27" w:rsidRDefault="006A4E27" w:rsidP="007F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D4E39" w14:textId="77777777" w:rsidR="006A4E27" w:rsidRDefault="006A4E27" w:rsidP="007F2CFF">
      <w:r>
        <w:separator/>
      </w:r>
    </w:p>
  </w:footnote>
  <w:footnote w:type="continuationSeparator" w:id="0">
    <w:p w14:paraId="4F8DD4E4" w14:textId="77777777" w:rsidR="006A4E27" w:rsidRDefault="006A4E27" w:rsidP="007F2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A4B2C" w14:textId="1EAFAF49" w:rsidR="00550E53" w:rsidRDefault="00550E53" w:rsidP="00550E53">
    <w:pPr>
      <w:pStyle w:val="Header"/>
      <w:tabs>
        <w:tab w:val="left" w:pos="2580"/>
        <w:tab w:val="left" w:pos="2985"/>
      </w:tabs>
      <w:spacing w:after="120" w:line="276" w:lineRule="auto"/>
      <w:rPr>
        <w:b/>
        <w:color w:val="7F7F7F" w:themeColor="text1" w:themeTint="80"/>
        <w:sz w:val="32"/>
        <w:szCs w:val="32"/>
      </w:rPr>
    </w:pPr>
    <w:r>
      <w:rPr>
        <w:b/>
        <w:noProof/>
        <w:color w:val="7F7F7F" w:themeColor="text1" w:themeTint="80"/>
        <w:sz w:val="32"/>
        <w:szCs w:val="32"/>
        <w:lang w:val="en-US" w:eastAsia="en-US"/>
      </w:rPr>
      <w:drawing>
        <wp:anchor distT="0" distB="0" distL="114300" distR="114300" simplePos="0" relativeHeight="251664384" behindDoc="0" locked="0" layoutInCell="1" allowOverlap="1" wp14:anchorId="5E6333BE" wp14:editId="3C1D6675">
          <wp:simplePos x="0" y="0"/>
          <wp:positionH relativeFrom="margin">
            <wp:posOffset>4308475</wp:posOffset>
          </wp:positionH>
          <wp:positionV relativeFrom="margin">
            <wp:posOffset>-1825625</wp:posOffset>
          </wp:positionV>
          <wp:extent cx="1628775" cy="647700"/>
          <wp:effectExtent l="0" t="0" r="0" b="0"/>
          <wp:wrapSquare wrapText="bothSides"/>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47700"/>
                  </a:xfrm>
                  <a:prstGeom prst="rect">
                    <a:avLst/>
                  </a:prstGeom>
                  <a:noFill/>
                  <a:ln>
                    <a:noFill/>
                  </a:ln>
                </pic:spPr>
              </pic:pic>
            </a:graphicData>
          </a:graphic>
        </wp:anchor>
      </w:drawing>
    </w:r>
    <w:r>
      <w:rPr>
        <w:noProof/>
        <w:lang w:val="en-US" w:eastAsia="en-US"/>
      </w:rPr>
      <w:drawing>
        <wp:anchor distT="0" distB="0" distL="114300" distR="114300" simplePos="0" relativeHeight="251656192" behindDoc="0" locked="0" layoutInCell="1" allowOverlap="1" wp14:anchorId="03ACC504" wp14:editId="4726F147">
          <wp:simplePos x="0" y="0"/>
          <wp:positionH relativeFrom="margin">
            <wp:posOffset>2545715</wp:posOffset>
          </wp:positionH>
          <wp:positionV relativeFrom="margin">
            <wp:posOffset>-1791970</wp:posOffset>
          </wp:positionV>
          <wp:extent cx="1390650" cy="577850"/>
          <wp:effectExtent l="0" t="0" r="0" b="0"/>
          <wp:wrapSquare wrapText="bothSides"/>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0" cy="57785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56028700" wp14:editId="54E44AB3">
          <wp:simplePos x="0" y="0"/>
          <wp:positionH relativeFrom="margin">
            <wp:posOffset>229235</wp:posOffset>
          </wp:positionH>
          <wp:positionV relativeFrom="margin">
            <wp:posOffset>-1779270</wp:posOffset>
          </wp:positionV>
          <wp:extent cx="835660" cy="555625"/>
          <wp:effectExtent l="0" t="0" r="2540" b="0"/>
          <wp:wrapSquare wrapText="bothSides"/>
          <wp:docPr id="5" name="Картина 5" descr="Flag_of_Europ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Flag_of_Europe.sv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2096" behindDoc="0" locked="0" layoutInCell="1" allowOverlap="1" wp14:anchorId="7578807D" wp14:editId="2AE644FB">
          <wp:simplePos x="0" y="0"/>
          <wp:positionH relativeFrom="margin">
            <wp:posOffset>1488440</wp:posOffset>
          </wp:positionH>
          <wp:positionV relativeFrom="paragraph">
            <wp:posOffset>158115</wp:posOffset>
          </wp:positionV>
          <wp:extent cx="556260" cy="556260"/>
          <wp:effectExtent l="0" t="0" r="0" b="0"/>
          <wp:wrapNone/>
          <wp:docPr id="7" name="Картина 7"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pic:spPr>
              </pic:pic>
            </a:graphicData>
          </a:graphic>
          <wp14:sizeRelH relativeFrom="page">
            <wp14:pctWidth>0</wp14:pctWidth>
          </wp14:sizeRelH>
          <wp14:sizeRelV relativeFrom="page">
            <wp14:pctHeight>0</wp14:pctHeight>
          </wp14:sizeRelV>
        </wp:anchor>
      </w:drawing>
    </w:r>
    <w:r>
      <w:rPr>
        <w:b/>
        <w:color w:val="7F7F7F" w:themeColor="text1" w:themeTint="80"/>
        <w:sz w:val="32"/>
        <w:szCs w:val="32"/>
      </w:rPr>
      <w:t xml:space="preserve">                                                                               </w:t>
    </w:r>
  </w:p>
  <w:p w14:paraId="1A327E19" w14:textId="77777777" w:rsidR="00550E53" w:rsidRDefault="00550E53" w:rsidP="00550E53">
    <w:pPr>
      <w:pStyle w:val="Header"/>
      <w:tabs>
        <w:tab w:val="left" w:pos="2580"/>
        <w:tab w:val="left" w:pos="2985"/>
      </w:tabs>
      <w:spacing w:line="360" w:lineRule="auto"/>
      <w:jc w:val="center"/>
      <w:rPr>
        <w:b/>
        <w:bCs/>
        <w:i/>
        <w:iCs/>
        <w:spacing w:val="6"/>
        <w:sz w:val="20"/>
        <w:szCs w:val="20"/>
      </w:rPr>
    </w:pPr>
  </w:p>
  <w:p w14:paraId="1E1C57E2" w14:textId="77777777" w:rsidR="00550E53" w:rsidRDefault="00550E53" w:rsidP="00550E53">
    <w:pPr>
      <w:pStyle w:val="Header"/>
      <w:pBdr>
        <w:bottom w:val="double" w:sz="4" w:space="1" w:color="auto"/>
      </w:pBdr>
      <w:tabs>
        <w:tab w:val="left" w:pos="2580"/>
        <w:tab w:val="left" w:pos="2985"/>
      </w:tabs>
      <w:spacing w:line="360" w:lineRule="auto"/>
      <w:jc w:val="center"/>
      <w:rPr>
        <w:b/>
        <w:bCs/>
        <w:i/>
        <w:iCs/>
        <w:spacing w:val="6"/>
      </w:rPr>
    </w:pPr>
  </w:p>
  <w:p w14:paraId="40642D11" w14:textId="77777777" w:rsidR="00550E53" w:rsidRDefault="00550E53" w:rsidP="00550E53">
    <w:pPr>
      <w:pStyle w:val="Header"/>
      <w:pBdr>
        <w:bottom w:val="double" w:sz="4" w:space="1" w:color="auto"/>
      </w:pBdr>
      <w:tabs>
        <w:tab w:val="left" w:pos="2580"/>
        <w:tab w:val="left" w:pos="2985"/>
      </w:tabs>
      <w:spacing w:line="360" w:lineRule="auto"/>
      <w:jc w:val="center"/>
      <w:rPr>
        <w:b/>
        <w:bCs/>
        <w:i/>
        <w:iCs/>
        <w:spacing w:val="6"/>
      </w:rPr>
    </w:pPr>
    <w:r>
      <w:rPr>
        <w:b/>
        <w:bCs/>
        <w:i/>
        <w:iCs/>
        <w:spacing w:val="6"/>
      </w:rPr>
      <w:t>Европейски земеделски фонд за развитие на селските райони:  Европа инвестира в селските райони</w:t>
    </w:r>
  </w:p>
  <w:p w14:paraId="5E21AA98" w14:textId="77777777" w:rsidR="00550E53" w:rsidRDefault="00550E53" w:rsidP="00550E53">
    <w:pPr>
      <w:pStyle w:val="Header"/>
      <w:tabs>
        <w:tab w:val="left" w:pos="2580"/>
        <w:tab w:val="left" w:pos="2985"/>
      </w:tabs>
      <w:spacing w:line="276" w:lineRule="auto"/>
      <w:jc w:val="center"/>
      <w:rPr>
        <w:b/>
        <w:i/>
        <w:iCs/>
        <w:color w:val="7F7F7F" w:themeColor="text1" w:themeTint="80"/>
      </w:rPr>
    </w:pPr>
  </w:p>
  <w:p w14:paraId="4C9A8167" w14:textId="77777777" w:rsidR="00550E53" w:rsidRPr="00D16187" w:rsidRDefault="00550E53" w:rsidP="00550E53">
    <w:pPr>
      <w:pStyle w:val="Header"/>
    </w:pPr>
  </w:p>
  <w:p w14:paraId="521912A3" w14:textId="77777777" w:rsidR="0099304B" w:rsidRDefault="009930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912DD"/>
    <w:multiLevelType w:val="hybridMultilevel"/>
    <w:tmpl w:val="F9B2B708"/>
    <w:lvl w:ilvl="0" w:tplc="B9E2833C">
      <w:start w:val="1"/>
      <w:numFmt w:val="upperRoman"/>
      <w:lvlText w:val="%1."/>
      <w:lvlJc w:val="left"/>
      <w:pPr>
        <w:ind w:left="436" w:hanging="720"/>
      </w:pPr>
      <w:rPr>
        <w:rFonts w:cs="Times New Roman" w:hint="default"/>
      </w:rPr>
    </w:lvl>
    <w:lvl w:ilvl="1" w:tplc="04020019" w:tentative="1">
      <w:start w:val="1"/>
      <w:numFmt w:val="lowerLetter"/>
      <w:lvlText w:val="%2."/>
      <w:lvlJc w:val="left"/>
      <w:pPr>
        <w:ind w:left="796" w:hanging="360"/>
      </w:pPr>
      <w:rPr>
        <w:rFonts w:cs="Times New Roman"/>
      </w:rPr>
    </w:lvl>
    <w:lvl w:ilvl="2" w:tplc="0402001B" w:tentative="1">
      <w:start w:val="1"/>
      <w:numFmt w:val="lowerRoman"/>
      <w:lvlText w:val="%3."/>
      <w:lvlJc w:val="right"/>
      <w:pPr>
        <w:ind w:left="1516" w:hanging="180"/>
      </w:pPr>
      <w:rPr>
        <w:rFonts w:cs="Times New Roman"/>
      </w:rPr>
    </w:lvl>
    <w:lvl w:ilvl="3" w:tplc="0402000F" w:tentative="1">
      <w:start w:val="1"/>
      <w:numFmt w:val="decimal"/>
      <w:lvlText w:val="%4."/>
      <w:lvlJc w:val="left"/>
      <w:pPr>
        <w:ind w:left="2236" w:hanging="360"/>
      </w:pPr>
      <w:rPr>
        <w:rFonts w:cs="Times New Roman"/>
      </w:rPr>
    </w:lvl>
    <w:lvl w:ilvl="4" w:tplc="04020019" w:tentative="1">
      <w:start w:val="1"/>
      <w:numFmt w:val="lowerLetter"/>
      <w:lvlText w:val="%5."/>
      <w:lvlJc w:val="left"/>
      <w:pPr>
        <w:ind w:left="2956" w:hanging="360"/>
      </w:pPr>
      <w:rPr>
        <w:rFonts w:cs="Times New Roman"/>
      </w:rPr>
    </w:lvl>
    <w:lvl w:ilvl="5" w:tplc="0402001B" w:tentative="1">
      <w:start w:val="1"/>
      <w:numFmt w:val="lowerRoman"/>
      <w:lvlText w:val="%6."/>
      <w:lvlJc w:val="right"/>
      <w:pPr>
        <w:ind w:left="3676" w:hanging="180"/>
      </w:pPr>
      <w:rPr>
        <w:rFonts w:cs="Times New Roman"/>
      </w:rPr>
    </w:lvl>
    <w:lvl w:ilvl="6" w:tplc="0402000F" w:tentative="1">
      <w:start w:val="1"/>
      <w:numFmt w:val="decimal"/>
      <w:lvlText w:val="%7."/>
      <w:lvlJc w:val="left"/>
      <w:pPr>
        <w:ind w:left="4396" w:hanging="360"/>
      </w:pPr>
      <w:rPr>
        <w:rFonts w:cs="Times New Roman"/>
      </w:rPr>
    </w:lvl>
    <w:lvl w:ilvl="7" w:tplc="04020019" w:tentative="1">
      <w:start w:val="1"/>
      <w:numFmt w:val="lowerLetter"/>
      <w:lvlText w:val="%8."/>
      <w:lvlJc w:val="left"/>
      <w:pPr>
        <w:ind w:left="5116" w:hanging="360"/>
      </w:pPr>
      <w:rPr>
        <w:rFonts w:cs="Times New Roman"/>
      </w:rPr>
    </w:lvl>
    <w:lvl w:ilvl="8" w:tplc="0402001B" w:tentative="1">
      <w:start w:val="1"/>
      <w:numFmt w:val="lowerRoman"/>
      <w:lvlText w:val="%9."/>
      <w:lvlJc w:val="right"/>
      <w:pPr>
        <w:ind w:left="5836" w:hanging="180"/>
      </w:pPr>
      <w:rPr>
        <w:rFonts w:cs="Times New Roman"/>
      </w:rPr>
    </w:lvl>
  </w:abstractNum>
  <w:abstractNum w:abstractNumId="1">
    <w:nsid w:val="1996397A"/>
    <w:multiLevelType w:val="singleLevel"/>
    <w:tmpl w:val="B046F318"/>
    <w:lvl w:ilvl="0">
      <w:start w:val="1"/>
      <w:numFmt w:val="decimal"/>
      <w:lvlText w:val="%1."/>
      <w:legacy w:legacy="1" w:legacySpace="0" w:legacyIndent="211"/>
      <w:lvlJc w:val="left"/>
      <w:pPr>
        <w:ind w:left="0" w:firstLine="0"/>
      </w:pPr>
      <w:rPr>
        <w:rFonts w:ascii="Times New Roman" w:hAnsi="Times New Roman" w:cs="Times New Roman" w:hint="default"/>
      </w:rPr>
    </w:lvl>
  </w:abstractNum>
  <w:abstractNum w:abstractNumId="2">
    <w:nsid w:val="30987650"/>
    <w:multiLevelType w:val="hybridMultilevel"/>
    <w:tmpl w:val="7A5A70B8"/>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593CE6"/>
    <w:multiLevelType w:val="hybridMultilevel"/>
    <w:tmpl w:val="332098CC"/>
    <w:lvl w:ilvl="0" w:tplc="713EB286">
      <w:start w:val="1"/>
      <w:numFmt w:val="decimal"/>
      <w:lvlText w:val="%1."/>
      <w:lvlJc w:val="left"/>
      <w:pPr>
        <w:ind w:left="371" w:hanging="360"/>
      </w:pPr>
    </w:lvl>
    <w:lvl w:ilvl="1" w:tplc="04020019">
      <w:start w:val="1"/>
      <w:numFmt w:val="lowerLetter"/>
      <w:lvlText w:val="%2."/>
      <w:lvlJc w:val="left"/>
      <w:pPr>
        <w:ind w:left="1091" w:hanging="360"/>
      </w:pPr>
    </w:lvl>
    <w:lvl w:ilvl="2" w:tplc="0402001B">
      <w:start w:val="1"/>
      <w:numFmt w:val="lowerRoman"/>
      <w:lvlText w:val="%3."/>
      <w:lvlJc w:val="right"/>
      <w:pPr>
        <w:ind w:left="1811" w:hanging="180"/>
      </w:pPr>
    </w:lvl>
    <w:lvl w:ilvl="3" w:tplc="0402000F">
      <w:start w:val="1"/>
      <w:numFmt w:val="decimal"/>
      <w:lvlText w:val="%4."/>
      <w:lvlJc w:val="left"/>
      <w:pPr>
        <w:ind w:left="2531" w:hanging="360"/>
      </w:pPr>
    </w:lvl>
    <w:lvl w:ilvl="4" w:tplc="04020019">
      <w:start w:val="1"/>
      <w:numFmt w:val="lowerLetter"/>
      <w:lvlText w:val="%5."/>
      <w:lvlJc w:val="left"/>
      <w:pPr>
        <w:ind w:left="3251" w:hanging="360"/>
      </w:pPr>
    </w:lvl>
    <w:lvl w:ilvl="5" w:tplc="0402001B">
      <w:start w:val="1"/>
      <w:numFmt w:val="lowerRoman"/>
      <w:lvlText w:val="%6."/>
      <w:lvlJc w:val="right"/>
      <w:pPr>
        <w:ind w:left="3971" w:hanging="180"/>
      </w:pPr>
    </w:lvl>
    <w:lvl w:ilvl="6" w:tplc="0402000F">
      <w:start w:val="1"/>
      <w:numFmt w:val="decimal"/>
      <w:lvlText w:val="%7."/>
      <w:lvlJc w:val="left"/>
      <w:pPr>
        <w:ind w:left="4691" w:hanging="360"/>
      </w:pPr>
    </w:lvl>
    <w:lvl w:ilvl="7" w:tplc="04020019">
      <w:start w:val="1"/>
      <w:numFmt w:val="lowerLetter"/>
      <w:lvlText w:val="%8."/>
      <w:lvlJc w:val="left"/>
      <w:pPr>
        <w:ind w:left="5411" w:hanging="360"/>
      </w:pPr>
    </w:lvl>
    <w:lvl w:ilvl="8" w:tplc="0402001B">
      <w:start w:val="1"/>
      <w:numFmt w:val="lowerRoman"/>
      <w:lvlText w:val="%9."/>
      <w:lvlJc w:val="right"/>
      <w:pPr>
        <w:ind w:left="6131" w:hanging="180"/>
      </w:pPr>
    </w:lvl>
  </w:abstractNum>
  <w:abstractNum w:abstractNumId="4">
    <w:nsid w:val="399D71D0"/>
    <w:multiLevelType w:val="hybridMultilevel"/>
    <w:tmpl w:val="1D824910"/>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CAC71B3"/>
    <w:multiLevelType w:val="hybridMultilevel"/>
    <w:tmpl w:val="36466A6C"/>
    <w:lvl w:ilvl="0" w:tplc="4E543C50">
      <w:start w:val="1"/>
      <w:numFmt w:val="decimal"/>
      <w:lvlText w:val="%1."/>
      <w:lvlJc w:val="left"/>
      <w:pPr>
        <w:ind w:left="704" w:hanging="360"/>
      </w:pPr>
      <w:rPr>
        <w:rFonts w:hint="default"/>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6">
    <w:nsid w:val="65634BE0"/>
    <w:multiLevelType w:val="hybridMultilevel"/>
    <w:tmpl w:val="48E275C2"/>
    <w:lvl w:ilvl="0" w:tplc="8A28952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5"/>
  </w:num>
  <w:num w:numId="2">
    <w:abstractNumId w:val="6"/>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6F3"/>
    <w:rsid w:val="00000DDA"/>
    <w:rsid w:val="0001282A"/>
    <w:rsid w:val="00022BC2"/>
    <w:rsid w:val="000235C2"/>
    <w:rsid w:val="00023736"/>
    <w:rsid w:val="00042A4C"/>
    <w:rsid w:val="00051D16"/>
    <w:rsid w:val="00052C85"/>
    <w:rsid w:val="00062D82"/>
    <w:rsid w:val="000B5877"/>
    <w:rsid w:val="000C6A65"/>
    <w:rsid w:val="000E41C9"/>
    <w:rsid w:val="00106BC3"/>
    <w:rsid w:val="00130DCE"/>
    <w:rsid w:val="00141DF2"/>
    <w:rsid w:val="00157546"/>
    <w:rsid w:val="001621C5"/>
    <w:rsid w:val="00185735"/>
    <w:rsid w:val="00185E18"/>
    <w:rsid w:val="00191098"/>
    <w:rsid w:val="00195775"/>
    <w:rsid w:val="00197C52"/>
    <w:rsid w:val="001D1400"/>
    <w:rsid w:val="001E71DC"/>
    <w:rsid w:val="001F2408"/>
    <w:rsid w:val="00202AC2"/>
    <w:rsid w:val="00207C16"/>
    <w:rsid w:val="00210DA9"/>
    <w:rsid w:val="00231948"/>
    <w:rsid w:val="0025638E"/>
    <w:rsid w:val="002615EB"/>
    <w:rsid w:val="00277B75"/>
    <w:rsid w:val="00283930"/>
    <w:rsid w:val="002922BC"/>
    <w:rsid w:val="002B0271"/>
    <w:rsid w:val="002C0382"/>
    <w:rsid w:val="002D5DDE"/>
    <w:rsid w:val="003A3724"/>
    <w:rsid w:val="003A7369"/>
    <w:rsid w:val="003C53BF"/>
    <w:rsid w:val="003D2FFC"/>
    <w:rsid w:val="003D4543"/>
    <w:rsid w:val="0040185F"/>
    <w:rsid w:val="004045F3"/>
    <w:rsid w:val="00405AED"/>
    <w:rsid w:val="0041534F"/>
    <w:rsid w:val="00420D71"/>
    <w:rsid w:val="00427E4C"/>
    <w:rsid w:val="004370A3"/>
    <w:rsid w:val="00443946"/>
    <w:rsid w:val="004501C6"/>
    <w:rsid w:val="00466F90"/>
    <w:rsid w:val="00493C95"/>
    <w:rsid w:val="004B52E1"/>
    <w:rsid w:val="004D00D4"/>
    <w:rsid w:val="004F0CBD"/>
    <w:rsid w:val="004F3B50"/>
    <w:rsid w:val="004F7AC6"/>
    <w:rsid w:val="00506332"/>
    <w:rsid w:val="005168EE"/>
    <w:rsid w:val="00521568"/>
    <w:rsid w:val="00525C34"/>
    <w:rsid w:val="00544FB0"/>
    <w:rsid w:val="00550E53"/>
    <w:rsid w:val="00552210"/>
    <w:rsid w:val="0056472B"/>
    <w:rsid w:val="00573890"/>
    <w:rsid w:val="00590D88"/>
    <w:rsid w:val="005B48E9"/>
    <w:rsid w:val="005C410E"/>
    <w:rsid w:val="005D16A1"/>
    <w:rsid w:val="005D2C7B"/>
    <w:rsid w:val="005D3CB4"/>
    <w:rsid w:val="005D70EE"/>
    <w:rsid w:val="005E20A0"/>
    <w:rsid w:val="005F2ECB"/>
    <w:rsid w:val="005F62BC"/>
    <w:rsid w:val="00610541"/>
    <w:rsid w:val="00621D6F"/>
    <w:rsid w:val="00687901"/>
    <w:rsid w:val="006A4E27"/>
    <w:rsid w:val="006C2E10"/>
    <w:rsid w:val="006C3171"/>
    <w:rsid w:val="006E28CF"/>
    <w:rsid w:val="006F5AB1"/>
    <w:rsid w:val="00704B85"/>
    <w:rsid w:val="00731CCC"/>
    <w:rsid w:val="0073455B"/>
    <w:rsid w:val="0073751B"/>
    <w:rsid w:val="00761C7B"/>
    <w:rsid w:val="00777FC4"/>
    <w:rsid w:val="007800CB"/>
    <w:rsid w:val="007A4300"/>
    <w:rsid w:val="007D6259"/>
    <w:rsid w:val="007D7158"/>
    <w:rsid w:val="007E443C"/>
    <w:rsid w:val="007F0C4C"/>
    <w:rsid w:val="007F2CFF"/>
    <w:rsid w:val="007F2EF8"/>
    <w:rsid w:val="0083636F"/>
    <w:rsid w:val="00850226"/>
    <w:rsid w:val="00862E06"/>
    <w:rsid w:val="00891068"/>
    <w:rsid w:val="008B7C4F"/>
    <w:rsid w:val="008E6F6C"/>
    <w:rsid w:val="009030AC"/>
    <w:rsid w:val="00903446"/>
    <w:rsid w:val="0095295D"/>
    <w:rsid w:val="00974A66"/>
    <w:rsid w:val="009830C1"/>
    <w:rsid w:val="0099304B"/>
    <w:rsid w:val="009A155C"/>
    <w:rsid w:val="009A4B7E"/>
    <w:rsid w:val="009B5E3E"/>
    <w:rsid w:val="009E1C82"/>
    <w:rsid w:val="009F335C"/>
    <w:rsid w:val="00A14B52"/>
    <w:rsid w:val="00A347EF"/>
    <w:rsid w:val="00A3655E"/>
    <w:rsid w:val="00A41E60"/>
    <w:rsid w:val="00A425A4"/>
    <w:rsid w:val="00A6662C"/>
    <w:rsid w:val="00A720C1"/>
    <w:rsid w:val="00A772C2"/>
    <w:rsid w:val="00A84B9F"/>
    <w:rsid w:val="00A85CF8"/>
    <w:rsid w:val="00A91F48"/>
    <w:rsid w:val="00AB61B0"/>
    <w:rsid w:val="00AE3D5E"/>
    <w:rsid w:val="00AF3A1F"/>
    <w:rsid w:val="00AF75EB"/>
    <w:rsid w:val="00B0486E"/>
    <w:rsid w:val="00B23F17"/>
    <w:rsid w:val="00B26A83"/>
    <w:rsid w:val="00B4450C"/>
    <w:rsid w:val="00B549A9"/>
    <w:rsid w:val="00B836E2"/>
    <w:rsid w:val="00BA34D9"/>
    <w:rsid w:val="00BC2BFD"/>
    <w:rsid w:val="00BD29D0"/>
    <w:rsid w:val="00C12ED5"/>
    <w:rsid w:val="00C25BFB"/>
    <w:rsid w:val="00C626FC"/>
    <w:rsid w:val="00C829E7"/>
    <w:rsid w:val="00C94E06"/>
    <w:rsid w:val="00CA4E6E"/>
    <w:rsid w:val="00CC0FA5"/>
    <w:rsid w:val="00D038FC"/>
    <w:rsid w:val="00D23420"/>
    <w:rsid w:val="00D25DBC"/>
    <w:rsid w:val="00D2782C"/>
    <w:rsid w:val="00D4408B"/>
    <w:rsid w:val="00D747BD"/>
    <w:rsid w:val="00D74A6D"/>
    <w:rsid w:val="00D86F6D"/>
    <w:rsid w:val="00D9273E"/>
    <w:rsid w:val="00DA16B0"/>
    <w:rsid w:val="00DC3605"/>
    <w:rsid w:val="00E30BEF"/>
    <w:rsid w:val="00E4409D"/>
    <w:rsid w:val="00E501F4"/>
    <w:rsid w:val="00E56C62"/>
    <w:rsid w:val="00E62C2A"/>
    <w:rsid w:val="00EA0240"/>
    <w:rsid w:val="00EA66F3"/>
    <w:rsid w:val="00EB3D8C"/>
    <w:rsid w:val="00EE5ED6"/>
    <w:rsid w:val="00F0348A"/>
    <w:rsid w:val="00F0511A"/>
    <w:rsid w:val="00F1166A"/>
    <w:rsid w:val="00F35660"/>
    <w:rsid w:val="00F56903"/>
    <w:rsid w:val="00F957DE"/>
    <w:rsid w:val="00F97028"/>
    <w:rsid w:val="00FA6C51"/>
    <w:rsid w:val="00FD77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8877E"/>
  <w15:docId w15:val="{F3215782-B25B-47AA-B262-ABA3BAD2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446"/>
    <w:pPr>
      <w:spacing w:after="0" w:line="240" w:lineRule="auto"/>
    </w:pPr>
    <w:rPr>
      <w:rFonts w:ascii="Times New Roman" w:eastAsia="Times New Roman" w:hAnsi="Times New Roman" w:cs="Times New Roman"/>
      <w:sz w:val="24"/>
      <w:szCs w:val="24"/>
      <w:lang w:val="bg-BG"/>
    </w:rPr>
  </w:style>
  <w:style w:type="paragraph" w:styleId="Heading1">
    <w:name w:val="heading 1"/>
    <w:basedOn w:val="Normal"/>
    <w:next w:val="Normal"/>
    <w:link w:val="Heading1Char"/>
    <w:uiPriority w:val="9"/>
    <w:qFormat/>
    <w:rsid w:val="00277B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A66F3"/>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6F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A66F3"/>
    <w:pPr>
      <w:spacing w:before="100" w:beforeAutospacing="1" w:after="100" w:afterAutospacing="1"/>
    </w:pPr>
  </w:style>
  <w:style w:type="paragraph" w:styleId="Header">
    <w:name w:val="header"/>
    <w:aliases w:val="hd,Header Titlos Prosforas,encabezado,ContentsHeader,Headertext,ho,header odd"/>
    <w:basedOn w:val="Normal"/>
    <w:link w:val="HeaderChar"/>
    <w:uiPriority w:val="99"/>
    <w:unhideWhenUsed/>
    <w:rsid w:val="007F2CFF"/>
    <w:pPr>
      <w:tabs>
        <w:tab w:val="center" w:pos="4536"/>
        <w:tab w:val="right" w:pos="9072"/>
      </w:tabs>
    </w:pPr>
    <w:rPr>
      <w:lang w:eastAsia="bg-BG"/>
    </w:rPr>
  </w:style>
  <w:style w:type="character" w:customStyle="1" w:styleId="HeaderChar">
    <w:name w:val="Header Char"/>
    <w:aliases w:val="hd Char,Header Titlos Prosforas Char,encabezado Char,ContentsHeader Char,Headertext Char,ho Char,header odd Char"/>
    <w:basedOn w:val="DefaultParagraphFont"/>
    <w:link w:val="Header"/>
    <w:uiPriority w:val="99"/>
    <w:rsid w:val="007F2CFF"/>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7F2CFF"/>
    <w:pPr>
      <w:tabs>
        <w:tab w:val="center" w:pos="4680"/>
        <w:tab w:val="right" w:pos="9360"/>
      </w:tabs>
    </w:pPr>
  </w:style>
  <w:style w:type="character" w:customStyle="1" w:styleId="FooterChar">
    <w:name w:val="Footer Char"/>
    <w:basedOn w:val="DefaultParagraphFont"/>
    <w:link w:val="Footer"/>
    <w:uiPriority w:val="99"/>
    <w:rsid w:val="007F2CFF"/>
  </w:style>
  <w:style w:type="paragraph" w:styleId="BalloonText">
    <w:name w:val="Balloon Text"/>
    <w:basedOn w:val="Normal"/>
    <w:link w:val="BalloonTextChar"/>
    <w:uiPriority w:val="99"/>
    <w:semiHidden/>
    <w:unhideWhenUsed/>
    <w:rsid w:val="007F2CFF"/>
    <w:rPr>
      <w:rFonts w:ascii="Tahoma" w:hAnsi="Tahoma" w:cs="Tahoma"/>
      <w:sz w:val="16"/>
      <w:szCs w:val="16"/>
    </w:rPr>
  </w:style>
  <w:style w:type="character" w:customStyle="1" w:styleId="BalloonTextChar">
    <w:name w:val="Balloon Text Char"/>
    <w:basedOn w:val="DefaultParagraphFont"/>
    <w:link w:val="BalloonText"/>
    <w:uiPriority w:val="99"/>
    <w:semiHidden/>
    <w:rsid w:val="007F2CFF"/>
    <w:rPr>
      <w:rFonts w:ascii="Tahoma" w:hAnsi="Tahoma" w:cs="Tahoma"/>
      <w:sz w:val="16"/>
      <w:szCs w:val="16"/>
    </w:rPr>
  </w:style>
  <w:style w:type="paragraph" w:styleId="ListParagraph">
    <w:name w:val="List Paragraph"/>
    <w:basedOn w:val="Normal"/>
    <w:uiPriority w:val="34"/>
    <w:qFormat/>
    <w:rsid w:val="00903446"/>
    <w:pPr>
      <w:spacing w:after="200" w:line="276" w:lineRule="auto"/>
      <w:ind w:left="720"/>
      <w:contextualSpacing/>
    </w:pPr>
    <w:rPr>
      <w:rFonts w:ascii="Calibri" w:eastAsia="Calibri" w:hAnsi="Calibri"/>
      <w:sz w:val="22"/>
      <w:szCs w:val="22"/>
    </w:rPr>
  </w:style>
  <w:style w:type="character" w:styleId="Hyperlink">
    <w:name w:val="Hyperlink"/>
    <w:basedOn w:val="DefaultParagraphFont"/>
    <w:uiPriority w:val="99"/>
    <w:unhideWhenUsed/>
    <w:rsid w:val="00AF75EB"/>
    <w:rPr>
      <w:color w:val="0000FF" w:themeColor="hyperlink"/>
      <w:u w:val="single"/>
    </w:rPr>
  </w:style>
  <w:style w:type="character" w:customStyle="1" w:styleId="Heading1Char">
    <w:name w:val="Heading 1 Char"/>
    <w:basedOn w:val="DefaultParagraphFont"/>
    <w:link w:val="Heading1"/>
    <w:uiPriority w:val="9"/>
    <w:rsid w:val="00277B75"/>
    <w:rPr>
      <w:rFonts w:asciiTheme="majorHAnsi" w:eastAsiaTheme="majorEastAsia" w:hAnsiTheme="majorHAnsi" w:cstheme="majorBidi"/>
      <w:b/>
      <w:bCs/>
      <w:color w:val="365F91" w:themeColor="accent1" w:themeShade="BF"/>
      <w:sz w:val="28"/>
      <w:szCs w:val="28"/>
      <w:lang w:val="bg-BG"/>
    </w:rPr>
  </w:style>
  <w:style w:type="character" w:styleId="CommentReference">
    <w:name w:val="annotation reference"/>
    <w:basedOn w:val="DefaultParagraphFont"/>
    <w:uiPriority w:val="99"/>
    <w:semiHidden/>
    <w:unhideWhenUsed/>
    <w:rsid w:val="00157546"/>
    <w:rPr>
      <w:sz w:val="16"/>
      <w:szCs w:val="16"/>
    </w:rPr>
  </w:style>
  <w:style w:type="paragraph" w:styleId="CommentText">
    <w:name w:val="annotation text"/>
    <w:basedOn w:val="Normal"/>
    <w:link w:val="CommentTextChar"/>
    <w:uiPriority w:val="99"/>
    <w:semiHidden/>
    <w:unhideWhenUsed/>
    <w:rsid w:val="00157546"/>
    <w:pPr>
      <w:widowControl w:val="0"/>
      <w:autoSpaceDE w:val="0"/>
      <w:autoSpaceDN w:val="0"/>
      <w:adjustRightInd w:val="0"/>
    </w:pPr>
    <w:rPr>
      <w:rFonts w:eastAsiaTheme="minorEastAsia"/>
      <w:sz w:val="20"/>
      <w:szCs w:val="20"/>
      <w:lang w:eastAsia="bg-BG"/>
    </w:rPr>
  </w:style>
  <w:style w:type="character" w:customStyle="1" w:styleId="CommentTextChar">
    <w:name w:val="Comment Text Char"/>
    <w:basedOn w:val="DefaultParagraphFont"/>
    <w:link w:val="CommentText"/>
    <w:uiPriority w:val="99"/>
    <w:semiHidden/>
    <w:rsid w:val="00157546"/>
    <w:rPr>
      <w:rFonts w:ascii="Times New Roman" w:eastAsiaTheme="minorEastAsia"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7A4300"/>
    <w:pPr>
      <w:widowControl/>
      <w:autoSpaceDE/>
      <w:autoSpaceDN/>
      <w:adjustRightInd/>
    </w:pPr>
    <w:rPr>
      <w:rFonts w:eastAsia="Times New Roman"/>
      <w:b/>
      <w:bCs/>
      <w:lang w:eastAsia="en-US"/>
    </w:rPr>
  </w:style>
  <w:style w:type="character" w:customStyle="1" w:styleId="CommentSubjectChar">
    <w:name w:val="Comment Subject Char"/>
    <w:basedOn w:val="CommentTextChar"/>
    <w:link w:val="CommentSubject"/>
    <w:uiPriority w:val="99"/>
    <w:semiHidden/>
    <w:rsid w:val="007A4300"/>
    <w:rPr>
      <w:rFonts w:ascii="Times New Roman" w:eastAsia="Times New Roman" w:hAnsi="Times New Roman" w:cs="Times New Roman"/>
      <w:b/>
      <w:bCs/>
      <w:sz w:val="20"/>
      <w:szCs w:val="20"/>
      <w:lang w:val="bg-BG" w:eastAsia="bg-BG"/>
    </w:rPr>
  </w:style>
  <w:style w:type="character" w:styleId="Strong">
    <w:name w:val="Strong"/>
    <w:qFormat/>
    <w:rsid w:val="001621C5"/>
    <w:rPr>
      <w:b/>
      <w:bCs/>
    </w:rPr>
  </w:style>
  <w:style w:type="paragraph" w:styleId="FootnoteText">
    <w:name w:val="footnote text"/>
    <w:basedOn w:val="Normal"/>
    <w:link w:val="FootnoteTextChar"/>
    <w:uiPriority w:val="99"/>
    <w:semiHidden/>
    <w:unhideWhenUsed/>
    <w:rsid w:val="004F7AC6"/>
    <w:rPr>
      <w:sz w:val="20"/>
      <w:szCs w:val="20"/>
    </w:rPr>
  </w:style>
  <w:style w:type="character" w:customStyle="1" w:styleId="FootnoteTextChar">
    <w:name w:val="Footnote Text Char"/>
    <w:basedOn w:val="DefaultParagraphFont"/>
    <w:link w:val="FootnoteText"/>
    <w:uiPriority w:val="99"/>
    <w:semiHidden/>
    <w:rsid w:val="004F7AC6"/>
    <w:rPr>
      <w:rFonts w:ascii="Times New Roman" w:eastAsia="Times New Roman" w:hAnsi="Times New Roman" w:cs="Times New Roman"/>
      <w:sz w:val="20"/>
      <w:szCs w:val="20"/>
      <w:lang w:val="bg-BG"/>
    </w:rPr>
  </w:style>
  <w:style w:type="character" w:styleId="FootnoteReference">
    <w:name w:val="footnote reference"/>
    <w:aliases w:val="Footnote,Footnote symbol,Char Char Char Char Char,Знак Char Char Char Char,Char1 Char Char Char Char"/>
    <w:uiPriority w:val="99"/>
    <w:semiHidden/>
    <w:rsid w:val="004F7AC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93">
      <w:bodyDiv w:val="1"/>
      <w:marLeft w:val="0"/>
      <w:marRight w:val="0"/>
      <w:marTop w:val="0"/>
      <w:marBottom w:val="0"/>
      <w:divBdr>
        <w:top w:val="none" w:sz="0" w:space="0" w:color="auto"/>
        <w:left w:val="none" w:sz="0" w:space="0" w:color="auto"/>
        <w:bottom w:val="none" w:sz="0" w:space="0" w:color="auto"/>
        <w:right w:val="none" w:sz="0" w:space="0" w:color="auto"/>
      </w:divBdr>
    </w:div>
    <w:div w:id="43994357">
      <w:bodyDiv w:val="1"/>
      <w:marLeft w:val="0"/>
      <w:marRight w:val="0"/>
      <w:marTop w:val="0"/>
      <w:marBottom w:val="0"/>
      <w:divBdr>
        <w:top w:val="none" w:sz="0" w:space="0" w:color="auto"/>
        <w:left w:val="none" w:sz="0" w:space="0" w:color="auto"/>
        <w:bottom w:val="none" w:sz="0" w:space="0" w:color="auto"/>
        <w:right w:val="none" w:sz="0" w:space="0" w:color="auto"/>
      </w:divBdr>
    </w:div>
    <w:div w:id="424302133">
      <w:bodyDiv w:val="1"/>
      <w:marLeft w:val="0"/>
      <w:marRight w:val="0"/>
      <w:marTop w:val="0"/>
      <w:marBottom w:val="0"/>
      <w:divBdr>
        <w:top w:val="none" w:sz="0" w:space="0" w:color="auto"/>
        <w:left w:val="none" w:sz="0" w:space="0" w:color="auto"/>
        <w:bottom w:val="none" w:sz="0" w:space="0" w:color="auto"/>
        <w:right w:val="none" w:sz="0" w:space="0" w:color="auto"/>
      </w:divBdr>
    </w:div>
    <w:div w:id="1121724479">
      <w:bodyDiv w:val="1"/>
      <w:marLeft w:val="0"/>
      <w:marRight w:val="0"/>
      <w:marTop w:val="0"/>
      <w:marBottom w:val="0"/>
      <w:divBdr>
        <w:top w:val="none" w:sz="0" w:space="0" w:color="auto"/>
        <w:left w:val="none" w:sz="0" w:space="0" w:color="auto"/>
        <w:bottom w:val="none" w:sz="0" w:space="0" w:color="auto"/>
        <w:right w:val="none" w:sz="0" w:space="0" w:color="auto"/>
      </w:divBdr>
    </w:div>
    <w:div w:id="1838878875">
      <w:bodyDiv w:val="1"/>
      <w:marLeft w:val="0"/>
      <w:marRight w:val="0"/>
      <w:marTop w:val="0"/>
      <w:marBottom w:val="0"/>
      <w:divBdr>
        <w:top w:val="none" w:sz="0" w:space="0" w:color="auto"/>
        <w:left w:val="none" w:sz="0" w:space="0" w:color="auto"/>
        <w:bottom w:val="none" w:sz="0" w:space="0" w:color="auto"/>
        <w:right w:val="none" w:sz="0" w:space="0" w:color="auto"/>
      </w:divBdr>
    </w:div>
    <w:div w:id="206491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9F6F9-CA8A-4B69-9D01-8B3C5B30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1474</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dc:creator>
  <cp:lastModifiedBy>user</cp:lastModifiedBy>
  <cp:revision>14</cp:revision>
  <cp:lastPrinted>2018-03-12T09:56:00Z</cp:lastPrinted>
  <dcterms:created xsi:type="dcterms:W3CDTF">2018-05-28T11:28:00Z</dcterms:created>
  <dcterms:modified xsi:type="dcterms:W3CDTF">2021-11-19T12:40:00Z</dcterms:modified>
</cp:coreProperties>
</file>